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2CE" w:rsidRDefault="006045F9" w:rsidP="00AE3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6D2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  <w:r w:rsidR="00AE36D2">
        <w:rPr>
          <w:rFonts w:ascii="Times New Roman" w:hAnsi="Times New Roman" w:cs="Times New Roman"/>
          <w:b/>
          <w:sz w:val="28"/>
          <w:szCs w:val="28"/>
        </w:rPr>
        <w:t xml:space="preserve"> оборудования «Точка Роста»</w:t>
      </w:r>
    </w:p>
    <w:p w:rsidR="00AE36D2" w:rsidRPr="00AE36D2" w:rsidRDefault="00AE36D2" w:rsidP="00AE36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«Калейкинская СОШ»</w:t>
      </w:r>
    </w:p>
    <w:p w:rsidR="006045F9" w:rsidRPr="00AE36D2" w:rsidRDefault="006045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2336"/>
      </w:tblGrid>
      <w:tr w:rsidR="006045F9" w:rsidRPr="00AE36D2" w:rsidTr="006045F9">
        <w:tc>
          <w:tcPr>
            <w:tcW w:w="704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336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6045F9" w:rsidRPr="00AE36D2" w:rsidTr="00C40161">
        <w:tc>
          <w:tcPr>
            <w:tcW w:w="8994" w:type="dxa"/>
            <w:gridSpan w:val="3"/>
          </w:tcPr>
          <w:p w:rsidR="006045F9" w:rsidRPr="00AE36D2" w:rsidRDefault="006045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ОБЖ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Шина лестничная. Шины </w:t>
            </w:r>
            <w:r w:rsidR="00AE36D2" w:rsidRPr="00AE36D2">
              <w:rPr>
                <w:rFonts w:ascii="Times New Roman" w:hAnsi="Times New Roman" w:cs="Times New Roman"/>
                <w:sz w:val="28"/>
                <w:szCs w:val="28"/>
              </w:rPr>
              <w:t>проволочные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6D2" w:rsidRPr="00AE36D2">
              <w:rPr>
                <w:rFonts w:ascii="Times New Roman" w:hAnsi="Times New Roman" w:cs="Times New Roman"/>
                <w:sz w:val="28"/>
                <w:szCs w:val="28"/>
              </w:rPr>
              <w:t>Камера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для ног и рук</w:t>
            </w:r>
          </w:p>
        </w:tc>
        <w:tc>
          <w:tcPr>
            <w:tcW w:w="2336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Воротник шейный. Комплект формируется из 2х-3х воротников различных типов </w:t>
            </w:r>
          </w:p>
        </w:tc>
        <w:tc>
          <w:tcPr>
            <w:tcW w:w="2336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6045F9" w:rsidRPr="00AE36D2" w:rsidRDefault="00AE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Табельные</w:t>
            </w:r>
            <w:r w:rsidR="006045F9"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для оказания первой 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="006045F9"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помощи. Кровоостанавливающие жгуты, перевязочные средства</w:t>
            </w:r>
          </w:p>
        </w:tc>
        <w:tc>
          <w:tcPr>
            <w:tcW w:w="2336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Коврик для проведения СЛР.</w:t>
            </w:r>
          </w:p>
        </w:tc>
        <w:tc>
          <w:tcPr>
            <w:tcW w:w="2336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Учебный торс взрослого человека для демонстрации и обработки навыков процедур СЛР с электронным устройством контроля правильного выполнения процедур</w:t>
            </w:r>
          </w:p>
        </w:tc>
        <w:tc>
          <w:tcPr>
            <w:tcW w:w="2336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Учебная модель взрослого для демонстрации и обработки навыков удаления инородного тела из дыхательных путей.</w:t>
            </w:r>
          </w:p>
        </w:tc>
        <w:tc>
          <w:tcPr>
            <w:tcW w:w="2336" w:type="dxa"/>
          </w:tcPr>
          <w:p w:rsidR="006045F9" w:rsidRPr="00AE36D2" w:rsidRDefault="006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Учебный набор анатомических ран и травм</w:t>
            </w:r>
          </w:p>
        </w:tc>
        <w:tc>
          <w:tcPr>
            <w:tcW w:w="2336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8142D5">
        <w:tc>
          <w:tcPr>
            <w:tcW w:w="8994" w:type="dxa"/>
            <w:gridSpan w:val="3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информатики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 (1 шт. в составе комплекта)</w:t>
            </w:r>
          </w:p>
        </w:tc>
        <w:tc>
          <w:tcPr>
            <w:tcW w:w="2336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Ноутбук учителя </w:t>
            </w:r>
          </w:p>
        </w:tc>
        <w:tc>
          <w:tcPr>
            <w:tcW w:w="2336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</w:t>
            </w:r>
          </w:p>
        </w:tc>
        <w:tc>
          <w:tcPr>
            <w:tcW w:w="2336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Мобильное крепление для интерактивного комплекса</w:t>
            </w:r>
          </w:p>
        </w:tc>
        <w:tc>
          <w:tcPr>
            <w:tcW w:w="2336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Ноутбук ученика в составе </w:t>
            </w:r>
            <w:r w:rsidR="00AE36D2" w:rsidRPr="00AE36D2">
              <w:rPr>
                <w:rFonts w:ascii="Times New Roman" w:hAnsi="Times New Roman" w:cs="Times New Roman"/>
                <w:sz w:val="28"/>
                <w:szCs w:val="28"/>
              </w:rPr>
              <w:t>мобильного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336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Вычислительный блок интерактивного комплекса</w:t>
            </w:r>
          </w:p>
        </w:tc>
        <w:tc>
          <w:tcPr>
            <w:tcW w:w="2336" w:type="dxa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8F2F5B">
        <w:tc>
          <w:tcPr>
            <w:tcW w:w="8994" w:type="dxa"/>
            <w:gridSpan w:val="3"/>
          </w:tcPr>
          <w:p w:rsidR="006045F9" w:rsidRPr="00AE36D2" w:rsidRDefault="006045F9" w:rsidP="00657F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технологии</w:t>
            </w:r>
          </w:p>
        </w:tc>
      </w:tr>
      <w:tr w:rsidR="006045F9" w:rsidRPr="00AE36D2" w:rsidTr="0057106E">
        <w:trPr>
          <w:trHeight w:val="501"/>
        </w:trPr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Тип 1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Mavic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Квадрокоптер Тип 2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Ruze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Tello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в комплекте с планшетом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Galaxy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3D 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Hercules Strong 2019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Робототехнический комплект для изучения основ робототехники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Vex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Robotics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Робототехнический набор Тип 1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Робототехнический набор Тип 2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Аккумуляторная дрель-винтоверт. 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Набор бит. Держатель бит: наличие. 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Набор сверл универсальный. 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Многофункциональный </w:t>
            </w:r>
            <w:r w:rsidR="00AE36D2" w:rsidRPr="00AE36D2">
              <w:rPr>
                <w:rFonts w:ascii="Times New Roman" w:hAnsi="Times New Roman" w:cs="Times New Roman"/>
                <w:sz w:val="28"/>
                <w:szCs w:val="28"/>
              </w:rPr>
              <w:t>инструмент</w:t>
            </w: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 xml:space="preserve"> (мультитул) 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Клеевой пистолет с комплектом запасных стержней.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4" w:type="dxa"/>
          </w:tcPr>
          <w:p w:rsidR="006045F9" w:rsidRPr="00AE36D2" w:rsidRDefault="0057106E" w:rsidP="0057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Цифровой штангенциркуль.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Электролобзик.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Ручной лобзик 200 мм.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Ручной лобзик 300 мм.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Канцелярские ножи повышенной прочности в металлическом или пластиковом корпусе с резиновыми вставками.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Набор плиток для лобзика, универсальные.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Комплект виртуальной реальности.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106E" w:rsidRPr="00AE36D2" w:rsidTr="003859AA">
        <w:tc>
          <w:tcPr>
            <w:tcW w:w="8994" w:type="dxa"/>
            <w:gridSpan w:val="3"/>
          </w:tcPr>
          <w:p w:rsidR="0057106E" w:rsidRPr="00AE36D2" w:rsidRDefault="0057106E" w:rsidP="00657F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b/>
                <w:sz w:val="28"/>
                <w:szCs w:val="28"/>
              </w:rPr>
              <w:t>Шахматная зона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Шахматы гроссмейстерские деревянные</w:t>
            </w:r>
          </w:p>
        </w:tc>
        <w:tc>
          <w:tcPr>
            <w:tcW w:w="2336" w:type="dxa"/>
          </w:tcPr>
          <w:p w:rsidR="006045F9" w:rsidRPr="00AE36D2" w:rsidRDefault="0057106E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Шахматы пластиковые №7 с деревянной складной доской</w:t>
            </w:r>
          </w:p>
        </w:tc>
        <w:tc>
          <w:tcPr>
            <w:tcW w:w="2336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Часы шахматные</w:t>
            </w:r>
          </w:p>
        </w:tc>
        <w:tc>
          <w:tcPr>
            <w:tcW w:w="2336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Пуфы</w:t>
            </w:r>
          </w:p>
        </w:tc>
        <w:tc>
          <w:tcPr>
            <w:tcW w:w="2336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336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45F9" w:rsidRPr="00AE36D2" w:rsidTr="006045F9">
        <w:tc>
          <w:tcPr>
            <w:tcW w:w="70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336" w:type="dxa"/>
          </w:tcPr>
          <w:p w:rsidR="006045F9" w:rsidRPr="00AE36D2" w:rsidRDefault="00AE36D2" w:rsidP="00657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6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045F9" w:rsidRDefault="00AE36D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0" wp14:anchorId="600C33CF" wp14:editId="4F2C8668">
            <wp:simplePos x="0" y="0"/>
            <wp:positionH relativeFrom="column">
              <wp:posOffset>1276350</wp:posOffset>
            </wp:positionH>
            <wp:positionV relativeFrom="paragraph">
              <wp:posOffset>65405</wp:posOffset>
            </wp:positionV>
            <wp:extent cx="1857375" cy="1463675"/>
            <wp:effectExtent l="0" t="0" r="952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6D2" w:rsidRDefault="00AE36D2">
      <w:pPr>
        <w:rPr>
          <w:rFonts w:ascii="Times New Roman" w:hAnsi="Times New Roman" w:cs="Times New Roman"/>
          <w:sz w:val="28"/>
          <w:szCs w:val="28"/>
        </w:rPr>
      </w:pPr>
    </w:p>
    <w:p w:rsidR="00AE36D2" w:rsidRDefault="00AE36D2">
      <w:pPr>
        <w:rPr>
          <w:rFonts w:ascii="Times New Roman" w:hAnsi="Times New Roman" w:cs="Times New Roman"/>
          <w:sz w:val="28"/>
          <w:szCs w:val="28"/>
        </w:rPr>
      </w:pPr>
    </w:p>
    <w:p w:rsidR="00AE36D2" w:rsidRDefault="00AE36D2">
      <w:pPr>
        <w:rPr>
          <w:rFonts w:ascii="Times New Roman" w:hAnsi="Times New Roman" w:cs="Times New Roman"/>
          <w:sz w:val="28"/>
          <w:szCs w:val="28"/>
        </w:rPr>
      </w:pPr>
    </w:p>
    <w:p w:rsidR="00AE36D2" w:rsidRPr="00AE36D2" w:rsidRDefault="00AE3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Фаттахов И.И.</w:t>
      </w:r>
    </w:p>
    <w:sectPr w:rsidR="00AE36D2" w:rsidRPr="00AE3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64F" w:rsidRDefault="00C7064F" w:rsidP="0057106E">
      <w:r>
        <w:separator/>
      </w:r>
    </w:p>
  </w:endnote>
  <w:endnote w:type="continuationSeparator" w:id="0">
    <w:p w:rsidR="00C7064F" w:rsidRDefault="00C7064F" w:rsidP="0057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64F" w:rsidRDefault="00C7064F" w:rsidP="0057106E">
      <w:r>
        <w:separator/>
      </w:r>
    </w:p>
  </w:footnote>
  <w:footnote w:type="continuationSeparator" w:id="0">
    <w:p w:rsidR="00C7064F" w:rsidRDefault="00C7064F" w:rsidP="00571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D4"/>
    <w:rsid w:val="0057106E"/>
    <w:rsid w:val="006045F9"/>
    <w:rsid w:val="006442CE"/>
    <w:rsid w:val="00AA13D4"/>
    <w:rsid w:val="00AE36D2"/>
    <w:rsid w:val="00C7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B7467-F473-4875-89F8-DA443F69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7106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710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710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DF174-B3D9-48A0-B6CF-1DE5B419A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2023-05-08T07:37:00Z</cp:lastPrinted>
  <dcterms:created xsi:type="dcterms:W3CDTF">2023-05-08T07:11:00Z</dcterms:created>
  <dcterms:modified xsi:type="dcterms:W3CDTF">2023-05-08T07:37:00Z</dcterms:modified>
</cp:coreProperties>
</file>